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Tahoma" w:eastAsia="Times New Roman" w:hAnsi="Tahoma" w:cs="Tahoma"/>
          <w:b/>
          <w:bCs/>
          <w:color w:val="1F497D"/>
          <w:sz w:val="18"/>
          <w:szCs w:val="18"/>
          <w:lang w:eastAsia="ru-RU"/>
        </w:rPr>
        <w:t>Уважаемые партнеры,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информируем Вас о некоторых технических изменениях в нашем ассортименте, в приложении см. также соответствующие файлы.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Просим Вас сохранить эту информацию, а также переслать это письмо тем Вашим коллегам, которым оно могло бы быть полезным в работе с нашей продукцией.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Заранее спасибо!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1.</w:t>
      </w:r>
      <w:r w:rsidRPr="006E2058">
        <w:rPr>
          <w:rFonts w:ascii="Times New Roman" w:eastAsia="Times New Roman" w:hAnsi="Times New Roman" w:cs="Times New Roman"/>
          <w:color w:val="1F497D"/>
          <w:sz w:val="12"/>
          <w:szCs w:val="12"/>
          <w:lang w:eastAsia="ru-RU"/>
        </w:rPr>
        <w:t xml:space="preserve"> </w:t>
      </w: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Новинка ISH 2013 года – душевая панель и панель для ванной/душа </w:t>
      </w:r>
      <w:proofErr w:type="spellStart"/>
      <w:r w:rsidRPr="006E2058">
        <w:rPr>
          <w:rFonts w:ascii="Calibri" w:eastAsia="Times New Roman" w:hAnsi="Calibri" w:cs="Calibri"/>
          <w:b/>
          <w:bCs/>
          <w:color w:val="1F497D"/>
          <w:sz w:val="24"/>
          <w:szCs w:val="24"/>
          <w:lang w:eastAsia="ru-RU"/>
        </w:rPr>
        <w:t>meTime_spa</w:t>
      </w:r>
      <w:proofErr w:type="spell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– в новом русском прайсе «Новинки ISH 2013» раздел 08.1-08.6 - будет поставляться вместе со встраиваемой функциональной частью только в октябре. Однако для экспозиций уже с 01 августа будут доступны к отгрузке наружные стеклянные панели с полочками </w:t>
      </w:r>
      <w:proofErr w:type="spell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meTime_spa</w:t>
      </w:r>
      <w:proofErr w:type="spell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. Артикулы для этих муляжей Вы можете см. в прилагаемом файле. </w:t>
      </w:r>
      <w:proofErr w:type="gram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Цена на образцы рассчитывается в соответствии с коммерческими условиями от цены брутто, указанной в обычном прайсе «Новинки ISH 2013».</w:t>
      </w:r>
      <w:proofErr w:type="gramEnd"/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2.</w:t>
      </w:r>
      <w:r w:rsidRPr="006E2058">
        <w:rPr>
          <w:rFonts w:ascii="Times New Roman" w:eastAsia="Times New Roman" w:hAnsi="Times New Roman" w:cs="Times New Roman"/>
          <w:color w:val="1F497D"/>
          <w:sz w:val="12"/>
          <w:szCs w:val="12"/>
          <w:lang w:eastAsia="ru-RU"/>
        </w:rPr>
        <w:t xml:space="preserve"> </w:t>
      </w: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KEUCO окончательно прекратила выпуск мебели в цвете «</w:t>
      </w:r>
      <w:proofErr w:type="spell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макассар</w:t>
      </w:r>
      <w:proofErr w:type="spell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глянец», поэтому любые запросы на возможность производства будут отклонены. В основном, это касается моделей мебели </w:t>
      </w:r>
      <w:proofErr w:type="spell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Edition</w:t>
      </w:r>
      <w:proofErr w:type="spell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</w:t>
      </w:r>
      <w:proofErr w:type="spell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Elegance</w:t>
      </w:r>
      <w:proofErr w:type="spell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. Пожалуйста, не обещайте клиентам такую возможность!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3.</w:t>
      </w:r>
      <w:r w:rsidRPr="006E2058">
        <w:rPr>
          <w:rFonts w:ascii="Times New Roman" w:eastAsia="Times New Roman" w:hAnsi="Times New Roman" w:cs="Times New Roman"/>
          <w:color w:val="1F497D"/>
          <w:sz w:val="12"/>
          <w:szCs w:val="12"/>
          <w:lang w:eastAsia="ru-RU"/>
        </w:rPr>
        <w:t xml:space="preserve"> </w:t>
      </w:r>
      <w:proofErr w:type="gram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Все соответствующие </w:t>
      </w:r>
      <w:r w:rsidRPr="006E2058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 xml:space="preserve">модели зеркальных шкафов </w:t>
      </w:r>
      <w:proofErr w:type="spellStart"/>
      <w:r w:rsidRPr="006E2058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>Edition</w:t>
      </w:r>
      <w:proofErr w:type="spellEnd"/>
      <w:r w:rsidRPr="006E2058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 xml:space="preserve"> 11</w:t>
      </w: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– в приложении информационный листок с указанием конкретных артикулов этих моделей – больше не выпускаются с подставкой для </w:t>
      </w:r>
      <w:proofErr w:type="spell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iPhone</w:t>
      </w:r>
      <w:proofErr w:type="spell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, </w:t>
      </w:r>
      <w:r w:rsidRPr="006E2058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>c 15 июля</w:t>
      </w: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2013 г. эти шкафы будут оснащаться </w:t>
      </w:r>
      <w:r w:rsidRPr="006E2058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 xml:space="preserve">устройством </w:t>
      </w:r>
      <w:proofErr w:type="spellStart"/>
      <w:r w:rsidRPr="006E2058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>Bluetooth</w:t>
      </w:r>
      <w:proofErr w:type="spell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, позволяющее беспроводное соединение с одним из электронных устройств клиента (смартфон или ноутбук), чтобы слушать музыку и проч. записи.</w:t>
      </w:r>
      <w:proofErr w:type="gram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Динамик будет встраиваться по-прежнему в верхнюю крышку шкафа. Устройство </w:t>
      </w:r>
      <w:proofErr w:type="spell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Bluetooth</w:t>
      </w:r>
      <w:proofErr w:type="spell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будет невидимым на панели под розетку. Управление громкостью звука происходит </w:t>
      </w:r>
      <w:proofErr w:type="gram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удобных</w:t>
      </w:r>
      <w:proofErr w:type="gram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образом на смартфоне или подобном конечном приборе клиента.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Переоснастить уже имеющиеся шкафы с муз</w:t>
      </w:r>
      <w:proofErr w:type="gram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.</w:t>
      </w:r>
      <w:proofErr w:type="gram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</w:t>
      </w:r>
      <w:proofErr w:type="gram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с</w:t>
      </w:r>
      <w:proofErr w:type="gram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танцией и подставкой для </w:t>
      </w:r>
      <w:proofErr w:type="spell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iPhone</w:t>
      </w:r>
      <w:proofErr w:type="spell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не представляется возможным.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Для активации необходимо провести «спаривание» устройств: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- активировать функцию </w:t>
      </w:r>
      <w:proofErr w:type="spell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Bluetooth</w:t>
      </w:r>
      <w:proofErr w:type="spell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на любом мобильном устройстве клиента, начать «поиск».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- в списке выбрать KEUCO.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- при запросе пароля набрать «0000».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Необходимо убедиться, что конечное мобильное устройство клиента оборудовано этой функцией. Иногда процесс «спаривания» от прибора к прибору отличается, но необходимо, чтобы мин. расстояние от одного прибора до другого составляло не более 1 метра.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4.</w:t>
      </w:r>
      <w:r w:rsidRPr="006E2058">
        <w:rPr>
          <w:rFonts w:ascii="Times New Roman" w:eastAsia="Times New Roman" w:hAnsi="Times New Roman" w:cs="Times New Roman"/>
          <w:color w:val="1F497D"/>
          <w:sz w:val="12"/>
          <w:szCs w:val="12"/>
          <w:lang w:eastAsia="ru-RU"/>
        </w:rPr>
        <w:t xml:space="preserve"> </w:t>
      </w: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Также обращаем Ваше внимание на то, что в некоторых наборах образцов поверхностей </w:t>
      </w:r>
      <w:r w:rsidRPr="006E2058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 xml:space="preserve">серий </w:t>
      </w:r>
      <w:proofErr w:type="spellStart"/>
      <w:r w:rsidRPr="006E2058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>Edition</w:t>
      </w:r>
      <w:proofErr w:type="spellEnd"/>
      <w:r w:rsidRPr="006E2058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 xml:space="preserve"> 11 и </w:t>
      </w:r>
      <w:proofErr w:type="spellStart"/>
      <w:r w:rsidRPr="006E2058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>Royal</w:t>
      </w:r>
      <w:proofErr w:type="spellEnd"/>
      <w:r w:rsidRPr="006E2058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 xml:space="preserve"> </w:t>
      </w:r>
      <w:proofErr w:type="spellStart"/>
      <w:r w:rsidRPr="006E2058">
        <w:rPr>
          <w:rFonts w:ascii="Calibri" w:eastAsia="Times New Roman" w:hAnsi="Calibri" w:cs="Calibri"/>
          <w:b/>
          <w:bCs/>
          <w:color w:val="1F497D"/>
          <w:sz w:val="23"/>
          <w:szCs w:val="23"/>
          <w:lang w:eastAsia="ru-RU"/>
        </w:rPr>
        <w:t>Reflex</w:t>
      </w:r>
      <w:proofErr w:type="spell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, поставленных недавно, могут быть неправильные стекла с цветом «антрацит», слева на фото в прикрепленном файле на стр. 3 – более темный серый, </w:t>
      </w:r>
      <w:proofErr w:type="spell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НЕверный</w:t>
      </w:r>
      <w:proofErr w:type="spell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, а справа – более светлый – он верный. Мы не знаем, у кого именно может встретиться такой бокс, но просим иметь </w:t>
      </w:r>
      <w:proofErr w:type="gramStart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ввиду</w:t>
      </w:r>
      <w:proofErr w:type="gramEnd"/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 xml:space="preserve"> эту информацию. В случае сомнения, пожалуйста, свяжитесь с офисом нашего Представительства.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Calibri" w:eastAsia="Times New Roman" w:hAnsi="Calibri" w:cs="Calibri"/>
          <w:color w:val="1F497D"/>
          <w:sz w:val="23"/>
          <w:szCs w:val="23"/>
          <w:lang w:eastAsia="ru-RU"/>
        </w:rPr>
        <w:t>Спасибо за внимание к этой информации!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Arial" w:eastAsia="Times New Roman" w:hAnsi="Arial" w:cs="Arial"/>
          <w:color w:val="404040"/>
          <w:sz w:val="18"/>
          <w:szCs w:val="18"/>
          <w:lang w:eastAsia="ru-RU"/>
        </w:rPr>
        <w:t>С уважением,</w:t>
      </w:r>
      <w:r w:rsidRPr="006E2058">
        <w:rPr>
          <w:rFonts w:ascii="Arial" w:eastAsia="Times New Roman" w:hAnsi="Arial" w:cs="Arial"/>
          <w:b/>
          <w:bCs/>
          <w:color w:val="404040"/>
          <w:sz w:val="18"/>
          <w:szCs w:val="18"/>
          <w:lang w:eastAsia="ru-RU"/>
        </w:rPr>
        <w:t xml:space="preserve"> 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--------------------------------------------------------------------------------------------------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Представительство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E2058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 xml:space="preserve">KEUCO </w:t>
      </w:r>
      <w:proofErr w:type="spellStart"/>
      <w:r w:rsidRPr="006E2058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GmbH</w:t>
      </w:r>
      <w:proofErr w:type="spellEnd"/>
      <w:r w:rsidRPr="006E2058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 xml:space="preserve"> &amp; </w:t>
      </w:r>
      <w:proofErr w:type="spellStart"/>
      <w:r w:rsidRPr="006E2058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Co</w:t>
      </w:r>
      <w:proofErr w:type="spellEnd"/>
      <w:r w:rsidRPr="006E2058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. KG</w:t>
      </w:r>
    </w:p>
    <w:bookmarkEnd w:id="0"/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в России</w:t>
      </w:r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2058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>Гресев</w:t>
      </w:r>
      <w:proofErr w:type="spellEnd"/>
      <w:r w:rsidRPr="006E2058">
        <w:rPr>
          <w:rFonts w:ascii="Arial" w:eastAsia="Times New Roman" w:hAnsi="Arial" w:cs="Arial"/>
          <w:b/>
          <w:bCs/>
          <w:color w:val="666666"/>
          <w:sz w:val="18"/>
          <w:szCs w:val="18"/>
          <w:lang w:eastAsia="ru-RU"/>
        </w:rPr>
        <w:t xml:space="preserve"> Роман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Глава Представительства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Койко </w:t>
      </w:r>
      <w:proofErr w:type="spellStart"/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Бетайлигунгсгезельшафт</w:t>
      </w:r>
      <w:proofErr w:type="spellEnd"/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</w:t>
      </w:r>
      <w:proofErr w:type="spellStart"/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мбХ</w:t>
      </w:r>
      <w:proofErr w:type="spellEnd"/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Россия 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119034 Москва 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Бутиковский</w:t>
      </w:r>
      <w:proofErr w:type="spellEnd"/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 пер.,12, стр.2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t xml:space="preserve">Tel: +7 495 695 16 85 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lastRenderedPageBreak/>
        <w:t xml:space="preserve">Fax: +7 495 695 16 79 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t xml:space="preserve">Email: </w:t>
      </w:r>
      <w:hyperlink r:id="rId5" w:history="1">
        <w:r w:rsidRPr="006E2058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en-US" w:eastAsia="ru-RU"/>
          </w:rPr>
          <w:t>roman.gressev@keuco.com</w:t>
        </w:r>
      </w:hyperlink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t>Sitz der GmbH: Hemer, AG Iserlohn Nr. B 303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t>Geschäftsführer: Hartmut Dalheimer, Engelbert Himrich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t>Sitz der KG: Hemer, AG Iserlohn Nr. A 831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val="en-US" w:eastAsia="ru-RU"/>
        </w:rPr>
        <w:t>Ust-IdNr.: DE 125572072 - St.-Nr.: 328/5746/0178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 xml:space="preserve">-------------------------------------------------------------------------------------------------- </w:t>
      </w:r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E2058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www.keuco.de</w:t>
        </w:r>
      </w:hyperlink>
    </w:p>
    <w:p w:rsidR="006E2058" w:rsidRPr="006E2058" w:rsidRDefault="006E2058" w:rsidP="006E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058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--------------------------------------------------------------------------------------------------</w:t>
      </w:r>
    </w:p>
    <w:p w:rsidR="00D25994" w:rsidRDefault="00D25994"/>
    <w:sectPr w:rsidR="00D2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58"/>
    <w:rsid w:val="006E2058"/>
    <w:rsid w:val="00D2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0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uco.de/" TargetMode="External"/><Relationship Id="rId5" Type="http://schemas.openxmlformats.org/officeDocument/2006/relationships/hyperlink" Target="mailto:roman.gressev@keu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</dc:creator>
  <cp:keywords/>
  <dc:description/>
  <cp:lastModifiedBy>Борисова Елена</cp:lastModifiedBy>
  <cp:revision>2</cp:revision>
  <dcterms:created xsi:type="dcterms:W3CDTF">2013-07-04T05:30:00Z</dcterms:created>
  <dcterms:modified xsi:type="dcterms:W3CDTF">2013-07-04T05:30:00Z</dcterms:modified>
</cp:coreProperties>
</file>